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36" w:rsidRPr="00DF2B36" w:rsidRDefault="00DF2B36" w:rsidP="00DF2B3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hyperlink r:id="rId5" w:history="1">
        <w:r w:rsidRPr="00DF2B3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lang w:eastAsia="sl-SI"/>
            <w14:textOutline w14:w="5270" w14:cap="flat" w14:cmpd="sng" w14:algn="ctr">
              <w14:solidFill>
                <w14:srgbClr w14:val="7D7D7D">
                  <w14:tint w14:val="100000"/>
                  <w14:shade w14:val="100000"/>
                  <w14:satMod w14:val="110000"/>
                </w14:srgb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rgbClr w14:val="FFFFFF">
                      <w14:tint w14:val="40000"/>
                      <w14:satMod w14:val="250000"/>
                    </w14:srgbClr>
                  </w14:gs>
                  <w14:gs w14:pos="9000">
                    <w14:srgbClr w14:val="FFFFFF">
                      <w14:tint w14:val="52000"/>
                      <w14:satMod w14:val="300000"/>
                    </w14:srgbClr>
                  </w14:gs>
                  <w14:gs w14:pos="50000">
                    <w14:srgbClr w14:val="FFFFFF">
                      <w14:shade w14:val="20000"/>
                      <w14:satMod w14:val="300000"/>
                    </w14:srgbClr>
                  </w14:gs>
                  <w14:gs w14:pos="79000">
                    <w14:srgbClr w14:val="FFFFFF">
                      <w14:tint w14:val="52000"/>
                      <w14:satMod w14:val="300000"/>
                    </w14:srgbClr>
                  </w14:gs>
                  <w14:gs w14:pos="100000">
                    <w14:srgbClr w14:val="FFFFFF">
                      <w14:tint w14:val="40000"/>
                      <w14:satMod w14:val="250000"/>
                    </w14:srgbClr>
                  </w14:gs>
                </w14:gsLst>
                <w14:lin w14:ang="5400000" w14:scaled="0"/>
              </w14:gradFill>
            </w14:textFill>
          </w:rPr>
          <w:t>POLETNA OPRAVILA NA VRTU</w:t>
        </w:r>
      </w:hyperlink>
      <w:r w:rsidRPr="00DF2B36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F2B36" w:rsidRPr="009A5259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F2B36" w:rsidRPr="009A5259" w:rsidRDefault="00DF2B36" w:rsidP="00DF2B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4D67B62" wp14:editId="234832AC">
            <wp:extent cx="2380615" cy="1557020"/>
            <wp:effectExtent l="0" t="0" r="635" b="508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36" w:rsidRDefault="00DF2B36" w:rsidP="00DF2B36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F2B36" w:rsidRDefault="00DF2B36" w:rsidP="00DF2B36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Tako kot v maju tudi v juniju na vrtu skrbimo za redno zalivanje, okopavanje in gnojenje. V juliju se vročina stopnjuje, v tem času so rastline v polni rasti. Najlepše avgustovsko opravilo je pobiranje pridelkov z vrta.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Mesec junij je čas za presaditev sadik poznega zelja, ohrovta, pora, zelene, blitve, cvetače na njihov končni prostor.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tem mesecu lahko že posejemo nekatere zelenjadnice, ki jih bomo pobirali jeseni (kolerabo, radič, endivijo, jesensko solato).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Paradižnikom sproti odstranjujemo stranske poganjke, da gre hrana v plodove.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Kumaram in bučkam odlomimo vršičke po petem listu, da se razrastejo.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Krompir osipamo.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Kjer so tla stalno prekrita, je plevela manj. Zemljo zastiramo z različnimi zastirkami, kot so pokošena in vsaj delno posušena trava, zdravi ostanki rastlin, slama, kompost.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Zastirka zadržuje vlago v tleh, ker zmanjšuje izhlapevanje vode s površine, in tako zmanjša porabo vode za 25 do 50 odstotkov. Zavira rast plevelov in preprečuje zbitost tal, izboljša vsebnost hranil in tudi strukturo tal, zmanjšuje nihanje temperature v tleh, s čimer ustvarja boljše razmere za koristne drobnoživke v tleh in za nastajanje humusa, ter preprečuje erozijo.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zastiranjem si torej prihranimo mnogo dela na vrtu, kot so pletje, zalivanje, okopavanje in rahljanje.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Zastirka naj bo debela 3 do 5 cm, saj le tako debela zastirka lahko preprečuje rast plevela. Vlažna zastirka ne sme biti predebela, saj se pod njo ustvarijo anaerobne razmere, ki vplivajo škodljivo na rastline in organizme v zemlji.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Če imamo težave s talnimi škodljivci, uporabljamo ostanke rastlin, ki jih te živali ne marajo (proti polžem natresemo na gredice bezgovo listje, proti voluharjem rastline, ki dišijo po limoni).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V juliju se vročina stopnjuje, v tem času so rastline v polni rasti. V sušnih dnevih temeljito zalivamo z deževnico ali s postano vodo zelo pozno zvečer.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Za kakovosten pridelek moramo poleg namakanja tudi redno dognojevati. Poskrbimo za redno obiranje plodov paradižnika, kumar, bučk, paprike v zgodnjih jutranjih urah. Ko se stebla zgodnjega krompirja posušijo, ga izkopljemo, da bo prostor za potrebne setve endivije, radiča, črne redkve.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Najlepše avgustovsko opravilo je pobiranje pridelkov z vrta. Proste grede pripravimo na ponovno setev z motovilcem, špinačo, zimsko endivijo, pri tem pa moramo paziti na kolobarjenje.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Še vedno ni prepozno za sajenje nizkega fižola in nizkih sort graha. Čas je tudi za presaditev endivije, radiča, pora. </w:t>
      </w:r>
      <w:bookmarkStart w:id="0" w:name="_GoBack"/>
      <w:bookmarkEnd w:id="0"/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Pobiramo zelišča in jih obešena v šopkih sušimo v senci. </w:t>
      </w:r>
    </w:p>
    <w:p w:rsidR="00DF2B36" w:rsidRDefault="00DF2B36" w:rsidP="00DF2B36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t>Avgust je primeren čas za nove nasade jagod, ki jim zboljšamo zemljo s kompostom.</w:t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9A525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Besedilo: Marjeta Avsec in Jožica Polajžer</w:t>
      </w:r>
    </w:p>
    <w:p w:rsidR="00644A44" w:rsidRDefault="00644A44"/>
    <w:sectPr w:rsidR="00644A44" w:rsidSect="00DF2B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36"/>
    <w:rsid w:val="004860BE"/>
    <w:rsid w:val="00630570"/>
    <w:rsid w:val="00644A44"/>
    <w:rsid w:val="00885ED1"/>
    <w:rsid w:val="00890432"/>
    <w:rsid w:val="009D092A"/>
    <w:rsid w:val="00AB1653"/>
    <w:rsid w:val="00D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gnjic-logatec.si/vrtnarski-nasveti/poletna-opravila-na-vr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2024-02-23T20:30:00Z</dcterms:created>
  <dcterms:modified xsi:type="dcterms:W3CDTF">2024-02-23T20:45:00Z</dcterms:modified>
</cp:coreProperties>
</file>